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5A" w:rsidRDefault="0015285A" w:rsidP="0015285A">
      <w:pPr>
        <w:pStyle w:val="a3"/>
        <w:ind w:left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СОВЕТ ДЕПУТАТОВ СЕЛЬСКОГО ПОСЕЛЕНИЯ ИЗЛЕГОЩЕНСКИЙ СЕЛЬСОВЕТ УСМАНСКОГО МУНИЦИПАЛЬНОГО РАЙОНА ЛИПЕЦКОЙ ОБЛАСТИ РОССИЙСКАЯ ФЕДЕРАЦИЯ </w:t>
      </w:r>
    </w:p>
    <w:p w:rsidR="0015285A" w:rsidRDefault="0015285A" w:rsidP="0015285A">
      <w:pPr>
        <w:pStyle w:val="a3"/>
        <w:ind w:left="360"/>
        <w:jc w:val="center"/>
        <w:rPr>
          <w:b/>
          <w:bCs/>
          <w:sz w:val="27"/>
          <w:szCs w:val="27"/>
        </w:rPr>
      </w:pPr>
    </w:p>
    <w:p w:rsidR="0015285A" w:rsidRDefault="0015285A" w:rsidP="0015285A">
      <w:pPr>
        <w:pStyle w:val="a3"/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РЕШЕНИЕ </w:t>
      </w:r>
    </w:p>
    <w:p w:rsidR="0015285A" w:rsidRDefault="0015285A" w:rsidP="0015285A">
      <w:pPr>
        <w:pStyle w:val="a3"/>
        <w:ind w:left="360"/>
        <w:jc w:val="center"/>
        <w:rPr>
          <w:b/>
          <w:sz w:val="27"/>
          <w:szCs w:val="27"/>
        </w:rPr>
      </w:pPr>
    </w:p>
    <w:p w:rsidR="0015285A" w:rsidRDefault="0015285A" w:rsidP="0015285A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16.03.2021г.                                                   с. </w:t>
      </w:r>
      <w:proofErr w:type="spellStart"/>
      <w:r>
        <w:rPr>
          <w:sz w:val="27"/>
          <w:szCs w:val="27"/>
        </w:rPr>
        <w:t>Излегоще</w:t>
      </w:r>
      <w:proofErr w:type="spellEnd"/>
      <w:r>
        <w:rPr>
          <w:sz w:val="27"/>
          <w:szCs w:val="27"/>
        </w:rPr>
        <w:t xml:space="preserve">      </w:t>
      </w:r>
      <w:r w:rsidR="0089795E">
        <w:rPr>
          <w:sz w:val="27"/>
          <w:szCs w:val="27"/>
        </w:rPr>
        <w:t xml:space="preserve">                         </w:t>
      </w:r>
      <w:bookmarkStart w:id="0" w:name="_GoBack"/>
      <w:bookmarkEnd w:id="0"/>
      <w:r>
        <w:rPr>
          <w:sz w:val="27"/>
          <w:szCs w:val="27"/>
        </w:rPr>
        <w:t xml:space="preserve">  № 6/27   </w:t>
      </w:r>
    </w:p>
    <w:p w:rsidR="0015285A" w:rsidRDefault="0015285A" w:rsidP="0015285A">
      <w:pPr>
        <w:pStyle w:val="a3"/>
        <w:rPr>
          <w:sz w:val="27"/>
          <w:szCs w:val="27"/>
        </w:rPr>
      </w:pPr>
    </w:p>
    <w:p w:rsidR="0015285A" w:rsidRDefault="0015285A" w:rsidP="0015285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 предпринимательства,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сельского поселения   Излегощенский сельсовет Усманского муниципального района»</w:t>
      </w:r>
    </w:p>
    <w:p w:rsidR="0015285A" w:rsidRDefault="0015285A" w:rsidP="0015285A">
      <w:pPr>
        <w:pStyle w:val="msonormalbullet2gif"/>
        <w:spacing w:before="0" w:beforeAutospacing="0" w:after="0" w:afterAutospacing="0"/>
        <w:ind w:firstLine="0"/>
        <w:contextualSpacing/>
      </w:pPr>
    </w:p>
    <w:p w:rsidR="0015285A" w:rsidRDefault="0015285A" w:rsidP="0015285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Рассмотрев представленный администрацией сельского поселения Излегощенский сельсовет Усманского муниципального района проект Положения «"О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>
        <w:rPr>
          <w:rFonts w:ascii="Times New Roman" w:hAnsi="Times New Roman" w:cs="Times New Roman"/>
        </w:rPr>
        <w:t>самозанятым</w:t>
      </w:r>
      <w:proofErr w:type="spellEnd"/>
      <w:r>
        <w:rPr>
          <w:rFonts w:ascii="Times New Roman" w:hAnsi="Times New Roman" w:cs="Times New Roman"/>
        </w:rPr>
        <w:t xml:space="preserve">  гражданам сельского поселения   Излегощенский сельсовет Усманского муниципального района, в соответствии с </w:t>
      </w:r>
      <w:hyperlink r:id="rId5" w:history="1">
        <w:r>
          <w:rPr>
            <w:rStyle w:val="a5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>
          <w:rPr>
            <w:rStyle w:val="a5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5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26.07.2006 г. N 135-ФЗ "О защите конкуренции", </w:t>
      </w:r>
      <w:hyperlink r:id="rId8" w:history="1">
        <w:r>
          <w:rPr>
            <w:rStyle w:val="a5"/>
          </w:rPr>
          <w:t>Приказом</w:t>
        </w:r>
      </w:hyperlink>
      <w:r>
        <w:rPr>
          <w:rFonts w:ascii="Times New Roman" w:hAnsi="Times New Roman" w:cs="Times New Roman"/>
        </w:rPr>
        <w:t xml:space="preserve"> Федеральной антимонопольной службы от 10.02.2010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«О порядке предоставлении в аренду муниципального имущества сельского поселения Излегощенский сельсовет Усманского муниципального района Липецкой области», от 01.12.2020г № 3/14, Совет депутатов сельского поселения Излегощенский сельсовет  </w:t>
      </w:r>
    </w:p>
    <w:p w:rsidR="0015285A" w:rsidRDefault="0015285A" w:rsidP="0015285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5285A" w:rsidRDefault="0015285A" w:rsidP="0015285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15285A" w:rsidRDefault="0015285A" w:rsidP="0015285A">
      <w:pPr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Положение «"О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proofErr w:type="gramStart"/>
      <w:r>
        <w:rPr>
          <w:rFonts w:ascii="Times New Roman" w:hAnsi="Times New Roman" w:cs="Times New Roman"/>
        </w:rPr>
        <w:t>самозанятым</w:t>
      </w:r>
      <w:proofErr w:type="spellEnd"/>
      <w:r>
        <w:rPr>
          <w:rFonts w:ascii="Times New Roman" w:hAnsi="Times New Roman" w:cs="Times New Roman"/>
        </w:rPr>
        <w:t xml:space="preserve">  гражданам</w:t>
      </w:r>
      <w:proofErr w:type="gramEnd"/>
      <w:r>
        <w:rPr>
          <w:rFonts w:ascii="Times New Roman" w:hAnsi="Times New Roman" w:cs="Times New Roman"/>
        </w:rPr>
        <w:t xml:space="preserve"> сельского поселения   Излегощенский сельсовет Усманского муниципального района (прилагается)</w:t>
      </w:r>
    </w:p>
    <w:p w:rsidR="0015285A" w:rsidRDefault="0015285A" w:rsidP="0015285A">
      <w:pPr>
        <w:shd w:val="clear" w:color="auto" w:fill="FFFFFF"/>
        <w:ind w:firstLine="0"/>
        <w:outlineLvl w:val="0"/>
        <w:rPr>
          <w:rFonts w:ascii="Times New Roman" w:hAnsi="Times New Roman" w:cs="Times New Roman"/>
          <w:bCs/>
          <w:color w:val="000000"/>
          <w:kern w:val="36"/>
        </w:rPr>
      </w:pPr>
      <w:r>
        <w:rPr>
          <w:rFonts w:ascii="Times New Roman" w:hAnsi="Times New Roman"/>
        </w:rPr>
        <w:t>2.Признать утратившим силу   решение Совета депутатов от 10.10.2018г №37/92 «</w:t>
      </w:r>
      <w:r>
        <w:rPr>
          <w:rFonts w:ascii="Times New Roman" w:hAnsi="Times New Roman" w:cs="Times New Roman"/>
          <w:bCs/>
          <w:color w:val="000000"/>
          <w:kern w:val="36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 Излегощенский сельсовет Усманского муниципального района Липецкой области, свободного от прав </w:t>
      </w:r>
      <w:r>
        <w:rPr>
          <w:rFonts w:ascii="Times New Roman" w:hAnsi="Times New Roman" w:cs="Times New Roman"/>
          <w:bCs/>
          <w:color w:val="000000"/>
          <w:kern w:val="36"/>
        </w:rPr>
        <w:lastRenderedPageBreak/>
        <w:t>третьих лиц (за исключением имущественных прав субъектов малого и среднего предпринимательства),предназначенного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15285A" w:rsidRDefault="0015285A" w:rsidP="0015285A">
      <w:pPr>
        <w:rPr>
          <w:rFonts w:ascii="Times New Roman" w:hAnsi="Times New Roman" w:cs="Times New Roman"/>
        </w:rPr>
      </w:pPr>
    </w:p>
    <w:p w:rsidR="0015285A" w:rsidRDefault="0015285A" w:rsidP="0015285A">
      <w:pPr>
        <w:rPr>
          <w:rFonts w:ascii="Times New Roman" w:hAnsi="Times New Roman" w:cs="Times New Roman"/>
        </w:rPr>
      </w:pPr>
    </w:p>
    <w:p w:rsidR="0015285A" w:rsidRDefault="0015285A" w:rsidP="0015285A">
      <w:pPr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Направить данный нормативно-правовой акт главе сельского поселения Излегощенский сельсовет Усманского муниципального района для подписания и обнародования.</w:t>
      </w:r>
    </w:p>
    <w:p w:rsidR="0015285A" w:rsidRDefault="0015285A" w:rsidP="0015285A">
      <w:pPr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Настоящее решение вступает в силу со дня его обнародования.</w:t>
      </w:r>
    </w:p>
    <w:p w:rsidR="0015285A" w:rsidRDefault="0015285A" w:rsidP="0015285A">
      <w:pPr>
        <w:pStyle w:val="msonormalbullet2gifcxspmiddle"/>
        <w:spacing w:before="0" w:beforeAutospacing="0" w:after="0" w:afterAutospacing="0"/>
        <w:contextualSpacing/>
      </w:pPr>
      <w:r>
        <w:t xml:space="preserve">   </w:t>
      </w:r>
    </w:p>
    <w:p w:rsidR="0015285A" w:rsidRDefault="0015285A" w:rsidP="0015285A">
      <w:pPr>
        <w:pStyle w:val="msonormalbullet2gifcxspmiddle"/>
        <w:spacing w:before="0" w:beforeAutospacing="0" w:after="0" w:afterAutospacing="0"/>
        <w:contextualSpacing/>
      </w:pPr>
    </w:p>
    <w:p w:rsidR="0015285A" w:rsidRDefault="0015285A" w:rsidP="0015285A">
      <w:pPr>
        <w:rPr>
          <w:rFonts w:ascii="Times New Roman" w:hAnsi="Times New Roman" w:cs="Times New Roman"/>
        </w:rPr>
      </w:pPr>
      <w:bookmarkStart w:id="1" w:name="sub_1000"/>
      <w:r>
        <w:rPr>
          <w:rFonts w:ascii="Times New Roman" w:hAnsi="Times New Roman" w:cs="Times New Roman"/>
        </w:rPr>
        <w:t xml:space="preserve"> Председатель Совета депутатов 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proofErr w:type="gramStart"/>
      <w:r>
        <w:rPr>
          <w:rFonts w:ascii="Times New Roman" w:hAnsi="Times New Roman" w:cs="Times New Roman"/>
        </w:rPr>
        <w:t>поселения  Излегощенский</w:t>
      </w:r>
      <w:proofErr w:type="gramEnd"/>
      <w:r>
        <w:rPr>
          <w:rFonts w:ascii="Times New Roman" w:hAnsi="Times New Roman" w:cs="Times New Roman"/>
        </w:rPr>
        <w:t xml:space="preserve"> сельсовет                Г. Д. Долматова                                         </w:t>
      </w: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Приложение к решению</w:t>
      </w: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сессии Совета депутатов сельского</w:t>
      </w: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поселения Излегощенский сельсовет </w:t>
      </w:r>
    </w:p>
    <w:p w:rsidR="0015285A" w:rsidRDefault="0015285A" w:rsidP="0015285A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от 16.03.2021г №6/27</w:t>
      </w:r>
    </w:p>
    <w:p w:rsidR="0015285A" w:rsidRDefault="0015285A" w:rsidP="0015285A">
      <w:pPr>
        <w:pStyle w:val="1"/>
        <w:rPr>
          <w:sz w:val="22"/>
          <w:szCs w:val="22"/>
        </w:rPr>
      </w:pPr>
    </w:p>
    <w:p w:rsidR="0015285A" w:rsidRDefault="0015285A" w:rsidP="0015285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</w:t>
      </w:r>
      <w:r>
        <w:rPr>
          <w:rFonts w:ascii="Times New Roman" w:hAnsi="Times New Roman" w:cs="Times New Roman"/>
        </w:rPr>
        <w:br/>
        <w:t xml:space="preserve">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proofErr w:type="gramStart"/>
      <w:r>
        <w:rPr>
          <w:rFonts w:ascii="Times New Roman" w:hAnsi="Times New Roman" w:cs="Times New Roman"/>
        </w:rPr>
        <w:t>самозанятым</w:t>
      </w:r>
      <w:proofErr w:type="spellEnd"/>
      <w:r>
        <w:rPr>
          <w:rFonts w:ascii="Times New Roman" w:hAnsi="Times New Roman" w:cs="Times New Roman"/>
        </w:rPr>
        <w:t xml:space="preserve">  гражданам</w:t>
      </w:r>
      <w:proofErr w:type="gramEnd"/>
      <w:r>
        <w:rPr>
          <w:rFonts w:ascii="Times New Roman" w:hAnsi="Times New Roman" w:cs="Times New Roman"/>
        </w:rPr>
        <w:t xml:space="preserve"> сельского поселения   Излегощенский сельсовет Усманского муниципального района"</w:t>
      </w:r>
      <w:bookmarkEnd w:id="1"/>
    </w:p>
    <w:p w:rsidR="0015285A" w:rsidRDefault="0015285A" w:rsidP="0015285A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>
        <w:rPr>
          <w:rFonts w:ascii="Times New Roman" w:hAnsi="Times New Roman" w:cs="Times New Roman"/>
          <w:color w:val="auto"/>
        </w:rPr>
        <w:t>I. Общие положения</w:t>
      </w:r>
    </w:p>
    <w:p w:rsidR="0015285A" w:rsidRDefault="0015285A" w:rsidP="0015285A">
      <w:pPr>
        <w:ind w:firstLine="0"/>
        <w:rPr>
          <w:rFonts w:ascii="Times New Roman" w:hAnsi="Times New Roman" w:cs="Times New Roman"/>
        </w:rPr>
      </w:pPr>
      <w:bookmarkStart w:id="3" w:name="sub_101"/>
      <w:bookmarkEnd w:id="2"/>
      <w:r>
        <w:rPr>
          <w:rFonts w:ascii="Times New Roman" w:hAnsi="Times New Roman" w:cs="Times New Roman"/>
        </w:rPr>
        <w:t xml:space="preserve">1.1.Настоящее Положение разработано в соответствии с </w:t>
      </w:r>
      <w:hyperlink r:id="rId9" w:history="1">
        <w:r>
          <w:rPr>
            <w:rStyle w:val="a5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</w:t>
      </w:r>
      <w:hyperlink r:id="rId10" w:history="1">
        <w:r>
          <w:rPr>
            <w:rStyle w:val="a5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rStyle w:val="a5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26.07.2006 г. N 135-ФЗ "О защите конкуренции", </w:t>
      </w:r>
      <w:hyperlink r:id="rId12" w:history="1">
        <w:r>
          <w:rPr>
            <w:rStyle w:val="a5"/>
          </w:rPr>
          <w:t>Приказом</w:t>
        </w:r>
      </w:hyperlink>
      <w:r>
        <w:rPr>
          <w:rFonts w:ascii="Times New Roman" w:hAnsi="Times New Roman" w:cs="Times New Roman"/>
        </w:rPr>
        <w:t xml:space="preserve"> Федеральной антимонопольной службы от 10.02.2010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r:id="rId13" w:history="1">
        <w:r>
          <w:rPr>
            <w:rStyle w:val="a5"/>
          </w:rPr>
          <w:t>Положением</w:t>
        </w:r>
      </w:hyperlink>
      <w:r>
        <w:rPr>
          <w:rFonts w:ascii="Times New Roman" w:hAnsi="Times New Roman" w:cs="Times New Roman"/>
        </w:rPr>
        <w:t xml:space="preserve"> «О порядке  предоставления в аренду муниципального имущества сельского поселения Излегощенский сельсовет Усманского муниципального района Липецкой области» 01.12.2020г №3/14 , </w:t>
      </w:r>
      <w:hyperlink r:id="rId14" w:history="1">
        <w:r>
          <w:rPr>
            <w:rStyle w:val="a5"/>
          </w:rPr>
          <w:t>Уставом</w:t>
        </w:r>
      </w:hyperlink>
      <w:r>
        <w:rPr>
          <w:rFonts w:ascii="Times New Roman" w:hAnsi="Times New Roman" w:cs="Times New Roman"/>
        </w:rPr>
        <w:t xml:space="preserve">  сельского поселения Излегощенский сельсовет Усманского муниципального района и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Излегощенский сельсовет Усманского муниципального района, а так же </w:t>
      </w:r>
      <w:proofErr w:type="spellStart"/>
      <w:r>
        <w:rPr>
          <w:rFonts w:ascii="Times New Roman" w:hAnsi="Times New Roman" w:cs="Times New Roman"/>
        </w:rPr>
        <w:t>самозанятым</w:t>
      </w:r>
      <w:proofErr w:type="spellEnd"/>
      <w:r>
        <w:rPr>
          <w:rFonts w:ascii="Times New Roman" w:hAnsi="Times New Roman" w:cs="Times New Roman"/>
        </w:rPr>
        <w:t xml:space="preserve"> гражданам (далее - Перечень).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4" w:name="sub_102"/>
      <w:bookmarkEnd w:id="3"/>
      <w:r>
        <w:rPr>
          <w:rFonts w:ascii="Times New Roman" w:hAnsi="Times New Roman" w:cs="Times New Roman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bookmarkEnd w:id="4"/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</w:t>
      </w:r>
      <w:proofErr w:type="gramStart"/>
      <w:r>
        <w:rPr>
          <w:rFonts w:ascii="Times New Roman" w:hAnsi="Times New Roman" w:cs="Times New Roman"/>
        </w:rPr>
        <w:t>администрация  сельского</w:t>
      </w:r>
      <w:proofErr w:type="gramEnd"/>
      <w:r>
        <w:rPr>
          <w:rFonts w:ascii="Times New Roman" w:hAnsi="Times New Roman" w:cs="Times New Roman"/>
        </w:rPr>
        <w:t xml:space="preserve"> поселения Излегощенский сельсовет Усманского муниципального района (далее - Администрация).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5" w:name="sub_103"/>
      <w:r>
        <w:rPr>
          <w:rFonts w:ascii="Times New Roman" w:hAnsi="Times New Roman" w:cs="Times New Roman"/>
        </w:rPr>
        <w:t xml:space="preserve"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</w:t>
      </w:r>
      <w:r>
        <w:rPr>
          <w:rFonts w:ascii="Times New Roman" w:hAnsi="Times New Roman" w:cs="Times New Roman"/>
        </w:rPr>
        <w:lastRenderedPageBreak/>
        <w:t xml:space="preserve">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самозанятые</w:t>
      </w:r>
      <w:proofErr w:type="spellEnd"/>
      <w:r>
        <w:rPr>
          <w:rFonts w:ascii="Times New Roman" w:hAnsi="Times New Roman" w:cs="Times New Roman"/>
        </w:rPr>
        <w:t xml:space="preserve"> граждане (далее - Субъекты). </w:t>
      </w:r>
      <w:r>
        <w:rPr>
          <w:rFonts w:ascii="Times New Roman" w:hAnsi="Times New Roman" w:cs="Times New Roman"/>
          <w:color w:val="000000"/>
        </w:rPr>
        <w:t>К приоритетным видам деятельности Субъектов относятся: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-обрабатывающие производства;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сельское хозяйство, охота и лесное хозяйство;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общественного питания;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-строительство зданий и сооружений для здравоохранения, культуры, образования;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-инновационная деятельность;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15285A" w:rsidRDefault="0015285A" w:rsidP="0015285A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-заготовительная деятельность.</w:t>
      </w:r>
    </w:p>
    <w:p w:rsidR="0015285A" w:rsidRDefault="0015285A" w:rsidP="0015285A">
      <w:pPr>
        <w:rPr>
          <w:rFonts w:ascii="Times New Roman" w:hAnsi="Times New Roman" w:cs="Times New Roman"/>
        </w:rPr>
      </w:pPr>
    </w:p>
    <w:p w:rsidR="0015285A" w:rsidRDefault="0015285A" w:rsidP="0015285A">
      <w:pPr>
        <w:pStyle w:val="1"/>
        <w:rPr>
          <w:rFonts w:ascii="Times New Roman" w:hAnsi="Times New Roman" w:cs="Times New Roman"/>
          <w:color w:val="auto"/>
        </w:rPr>
      </w:pPr>
      <w:bookmarkStart w:id="6" w:name="sub_20"/>
      <w:bookmarkEnd w:id="5"/>
      <w:r>
        <w:rPr>
          <w:rFonts w:ascii="Times New Roman" w:hAnsi="Times New Roman" w:cs="Times New Roman"/>
          <w:color w:val="auto"/>
        </w:rPr>
        <w:t>II. Порядок предоставления имущества</w:t>
      </w:r>
      <w:bookmarkEnd w:id="6"/>
    </w:p>
    <w:p w:rsidR="0015285A" w:rsidRDefault="0015285A" w:rsidP="0015285A">
      <w:pPr>
        <w:rPr>
          <w:rFonts w:ascii="Times New Roman" w:hAnsi="Times New Roman" w:cs="Times New Roman"/>
        </w:rPr>
      </w:pPr>
      <w:bookmarkStart w:id="7" w:name="sub_201"/>
      <w:r>
        <w:rPr>
          <w:rFonts w:ascii="Times New Roman" w:hAnsi="Times New Roman" w:cs="Times New Roman"/>
        </w:rPr>
        <w:t xml:space="preserve">2.1. В аренду субъектам малого и среднего предпринимательства,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самозанятым</w:t>
      </w:r>
      <w:proofErr w:type="spellEnd"/>
      <w:r>
        <w:rPr>
          <w:rFonts w:ascii="Times New Roman" w:hAnsi="Times New Roman" w:cs="Times New Roman"/>
        </w:rPr>
        <w:t xml:space="preserve"> гражданам предоставляется только имущество, включенное в Перечень.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8" w:name="sub_202"/>
      <w:bookmarkEnd w:id="7"/>
      <w:r>
        <w:rPr>
          <w:rFonts w:ascii="Times New Roman" w:hAnsi="Times New Roman" w:cs="Times New Roman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bookmarkEnd w:id="8"/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предоставлении Субъектам в аренду имущества, включенного в Перечень, принимается с участьем координационного Совета по развитию малого и среднего предпринимательства.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9" w:name="sub_203"/>
      <w:r>
        <w:rPr>
          <w:rFonts w:ascii="Times New Roman" w:hAnsi="Times New Roman" w:cs="Times New Roman"/>
        </w:rPr>
        <w:t>2.3. Администрация размещает в районной газете "Новая жизнь" и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bookmarkEnd w:id="9"/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Информационное сообщение о проведении торгов должно быть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</w:t>
      </w:r>
      <w:hyperlink r:id="rId15" w:history="1">
        <w:r>
          <w:rPr>
            <w:rStyle w:val="a5"/>
          </w:rPr>
          <w:t>статьи 4</w:t>
        </w:r>
      </w:hyperlink>
      <w:r>
        <w:rPr>
          <w:rFonts w:ascii="Times New Roman" w:hAnsi="Times New Roman" w:cs="Times New Roman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10" w:name="sub_204"/>
      <w:r>
        <w:rPr>
          <w:rFonts w:ascii="Times New Roman" w:hAnsi="Times New Roman" w:cs="Times New Roman"/>
        </w:rPr>
        <w:t xml:space="preserve">2.4. Организацию и проведение торгов осуществляет конкурсная (аукционная) комиссия, состав которой утверждается распоряжением администрации </w:t>
      </w:r>
    </w:p>
    <w:bookmarkEnd w:id="10"/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руководствуется в своей деятельности законодательством Российской Федерации, нормативными правовыми актами района, настоящим Порядком.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11" w:name="sub_205"/>
      <w:r>
        <w:rPr>
          <w:rFonts w:ascii="Times New Roman" w:hAnsi="Times New Roman" w:cs="Times New Roman"/>
        </w:rPr>
        <w:t>2.5.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bookmarkEnd w:id="11"/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торгах (конкурсе, аукционе) в случаях.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</w:rPr>
        <w:t>неподтверждения</w:t>
      </w:r>
      <w:proofErr w:type="spellEnd"/>
      <w:r>
        <w:rPr>
          <w:rFonts w:ascii="Times New Roman" w:hAnsi="Times New Roman" w:cs="Times New Roman"/>
        </w:rPr>
        <w:t xml:space="preserve"> поступления в установленный срок задатка на счет, указанный в информационном сообщении.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12" w:name="sub_206"/>
      <w:r>
        <w:rPr>
          <w:rFonts w:ascii="Times New Roman" w:hAnsi="Times New Roman" w:cs="Times New Roman"/>
        </w:rPr>
        <w:t>2.6.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13" w:name="sub_207"/>
      <w:bookmarkEnd w:id="12"/>
      <w:r>
        <w:rPr>
          <w:rFonts w:ascii="Times New Roman" w:hAnsi="Times New Roman" w:cs="Times New Roman"/>
        </w:rPr>
        <w:t>2.7. Победитель торгов (конкурса, аукциона) определяется в соответствии с действующим законодательством. Решение о результатах проведения торгов оформляется: при проведении торгов в форме аукциона - протоколом аукциона; в форме конкурса- протоколом рассмотрения и оценки поступивших предложений. Решение о результатах проведения торгов (конкурса, аукциона) хранится в Комитете по управлению муниципальным имуществом администрации в течение срока действия договора аренды.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14" w:name="sub_208"/>
      <w:bookmarkEnd w:id="13"/>
      <w:r>
        <w:rPr>
          <w:rFonts w:ascii="Times New Roman" w:hAnsi="Times New Roman" w:cs="Times New Roman"/>
        </w:rPr>
        <w:t>2.8.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15285A" w:rsidRDefault="0015285A" w:rsidP="0015285A">
      <w:pPr>
        <w:rPr>
          <w:rFonts w:ascii="Times New Roman" w:hAnsi="Times New Roman" w:cs="Times New Roman"/>
        </w:rPr>
      </w:pPr>
      <w:bookmarkStart w:id="15" w:name="sub_209"/>
      <w:bookmarkEnd w:id="14"/>
      <w:r>
        <w:rPr>
          <w:rFonts w:ascii="Times New Roman" w:hAnsi="Times New Roman" w:cs="Times New Roman"/>
        </w:rPr>
        <w:t>2.9.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15285A" w:rsidRDefault="0015285A" w:rsidP="0015285A">
      <w:pPr>
        <w:pStyle w:val="1"/>
        <w:rPr>
          <w:rFonts w:ascii="Times New Roman" w:hAnsi="Times New Roman" w:cs="Times New Roman"/>
          <w:color w:val="auto"/>
        </w:rPr>
      </w:pPr>
      <w:bookmarkStart w:id="16" w:name="sub_30"/>
      <w:bookmarkEnd w:id="15"/>
      <w:r>
        <w:rPr>
          <w:rFonts w:ascii="Times New Roman" w:hAnsi="Times New Roman" w:cs="Times New Roman"/>
          <w:color w:val="auto"/>
        </w:rPr>
        <w:t>III. Условия предоставления имущества</w:t>
      </w:r>
      <w:bookmarkEnd w:id="16"/>
    </w:p>
    <w:p w:rsidR="0015285A" w:rsidRDefault="0015285A" w:rsidP="0015285A">
      <w:pPr>
        <w:rPr>
          <w:rFonts w:ascii="Times New Roman" w:hAnsi="Times New Roman" w:cs="Times New Roman"/>
        </w:rPr>
      </w:pPr>
      <w:bookmarkStart w:id="17" w:name="sub_301"/>
      <w:r>
        <w:rPr>
          <w:rFonts w:ascii="Times New Roman" w:hAnsi="Times New Roman" w:cs="Times New Roman"/>
        </w:rPr>
        <w:t xml:space="preserve">3.1. Арендная плата за предоставляемое имущество определяется в соответствии с </w:t>
      </w:r>
      <w:hyperlink r:id="rId16" w:history="1">
        <w:r>
          <w:rPr>
            <w:rStyle w:val="a5"/>
          </w:rPr>
          <w:t>Положением</w:t>
        </w:r>
      </w:hyperlink>
      <w:r>
        <w:rPr>
          <w:rFonts w:ascii="Times New Roman" w:hAnsi="Times New Roman" w:cs="Times New Roman"/>
        </w:rPr>
        <w:t xml:space="preserve"> «О </w:t>
      </w:r>
      <w:proofErr w:type="gramStart"/>
      <w:r>
        <w:rPr>
          <w:rFonts w:ascii="Times New Roman" w:hAnsi="Times New Roman" w:cs="Times New Roman"/>
        </w:rPr>
        <w:t>порядке  предоставления</w:t>
      </w:r>
      <w:proofErr w:type="gramEnd"/>
      <w:r>
        <w:rPr>
          <w:rFonts w:ascii="Times New Roman" w:hAnsi="Times New Roman" w:cs="Times New Roman"/>
        </w:rPr>
        <w:t xml:space="preserve"> в аренду муниципального имущества сельского поселения Излегощенский сельсовет Усманского муниципального района Липецкой области» 01.12.2020г №3/14 </w:t>
      </w:r>
    </w:p>
    <w:p w:rsidR="0015285A" w:rsidRDefault="0015285A" w:rsidP="0015285A">
      <w:pPr>
        <w:ind w:firstLine="0"/>
        <w:rPr>
          <w:rFonts w:ascii="Times New Roman" w:hAnsi="Times New Roman" w:cs="Times New Roman"/>
        </w:rPr>
      </w:pPr>
      <w:bookmarkStart w:id="18" w:name="sub_302"/>
      <w:bookmarkEnd w:id="17"/>
      <w:r>
        <w:rPr>
          <w:rFonts w:ascii="Times New Roman" w:hAnsi="Times New Roman" w:cs="Times New Roman"/>
        </w:rPr>
        <w:t xml:space="preserve">            3.2. Субъектам запрещается:</w:t>
      </w:r>
    </w:p>
    <w:bookmarkEnd w:id="18"/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продажа предоставленного им в аренду муниципального имущества;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передача его в залог;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</w:t>
      </w:r>
      <w:hyperlink r:id="rId17" w:anchor="sub_302" w:history="1">
        <w:r>
          <w:rPr>
            <w:rStyle w:val="a5"/>
          </w:rPr>
          <w:t>пунктом 3.2</w:t>
        </w:r>
      </w:hyperlink>
      <w:r>
        <w:rPr>
          <w:rFonts w:ascii="Times New Roman" w:hAnsi="Times New Roman" w:cs="Times New Roman"/>
        </w:rPr>
        <w:t xml:space="preserve"> настоящего Положения, а также, если арендатор более двух раз подряд по истечении установленного договором срока пл</w:t>
      </w:r>
      <w:bookmarkStart w:id="19" w:name="sub_40"/>
      <w:r>
        <w:rPr>
          <w:rFonts w:ascii="Times New Roman" w:hAnsi="Times New Roman" w:cs="Times New Roman"/>
        </w:rPr>
        <w:t>атежа не вносит арендную плату.</w:t>
      </w:r>
    </w:p>
    <w:p w:rsidR="0015285A" w:rsidRDefault="0015285A" w:rsidP="0015285A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IV. Вступление в силу настоящего положения</w:t>
      </w:r>
    </w:p>
    <w:bookmarkEnd w:id="19"/>
    <w:p w:rsidR="0015285A" w:rsidRDefault="0015285A" w:rsidP="0015285A">
      <w:pPr>
        <w:rPr>
          <w:rFonts w:ascii="Times New Roman" w:hAnsi="Times New Roman" w:cs="Times New Roman"/>
        </w:rPr>
      </w:pP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вступает в силу со дня его </w:t>
      </w:r>
      <w:hyperlink r:id="rId18" w:history="1">
        <w:r>
          <w:rPr>
            <w:rStyle w:val="a5"/>
          </w:rPr>
          <w:t>официального опубликования</w:t>
        </w:r>
      </w:hyperlink>
      <w:r>
        <w:rPr>
          <w:rFonts w:ascii="Times New Roman" w:hAnsi="Times New Roman" w:cs="Times New Roman"/>
        </w:rPr>
        <w:t>.</w:t>
      </w:r>
    </w:p>
    <w:p w:rsidR="0015285A" w:rsidRDefault="0015285A" w:rsidP="0015285A">
      <w:pPr>
        <w:rPr>
          <w:rFonts w:ascii="Times New Roman" w:hAnsi="Times New Roman" w:cs="Times New Roman"/>
        </w:rPr>
      </w:pPr>
    </w:p>
    <w:p w:rsidR="0015285A" w:rsidRDefault="0015285A" w:rsidP="0015285A">
      <w:pPr>
        <w:ind w:firstLine="0"/>
        <w:rPr>
          <w:rFonts w:ascii="Times New Roman" w:hAnsi="Times New Roman" w:cs="Times New Roman"/>
        </w:rPr>
      </w:pP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сельского поселения</w:t>
      </w:r>
    </w:p>
    <w:p w:rsidR="0015285A" w:rsidRDefault="0015285A" w:rsidP="0015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Излегощенский сельсовет                                                        Н. С. </w:t>
      </w:r>
      <w:proofErr w:type="spellStart"/>
      <w:r>
        <w:rPr>
          <w:rFonts w:ascii="Times New Roman" w:hAnsi="Times New Roman" w:cs="Times New Roman"/>
        </w:rPr>
        <w:t>Теплинских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F0B42" w:rsidRDefault="006F0B42"/>
    <w:sectPr w:rsidR="006F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929"/>
    <w:multiLevelType w:val="hybridMultilevel"/>
    <w:tmpl w:val="4838F5BA"/>
    <w:lvl w:ilvl="0" w:tplc="705C055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B"/>
    <w:rsid w:val="0015285A"/>
    <w:rsid w:val="006F0B42"/>
    <w:rsid w:val="0089795E"/>
    <w:rsid w:val="00F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B404A-6CD1-4CA0-A329-80A9CCF4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8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28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5285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5285A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5285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msonormalbullet2gifcxspmiddle">
    <w:name w:val="msonormalbullet2gifcxspmiddle"/>
    <w:basedOn w:val="a"/>
    <w:rsid w:val="001528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15285A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3365.0/" TargetMode="External"/><Relationship Id="rId13" Type="http://schemas.openxmlformats.org/officeDocument/2006/relationships/hyperlink" Target="garantf1://33636085.1000/" TargetMode="External"/><Relationship Id="rId18" Type="http://schemas.openxmlformats.org/officeDocument/2006/relationships/hyperlink" Target="garantf1://3374163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0/" TargetMode="External"/><Relationship Id="rId12" Type="http://schemas.openxmlformats.org/officeDocument/2006/relationships/hyperlink" Target="garantf1://12073365.0/" TargetMode="External"/><Relationship Id="rId17" Type="http://schemas.openxmlformats.org/officeDocument/2006/relationships/hyperlink" Target="file:///C:\Users\1\Desktop\&#1053;&#1086;&#1074;&#1072;&#1103;%20&#1087;&#1072;&#1087;&#1082;&#1072;\&#1053;&#1054;&#1042;&#1067;&#1045;%20&#1057;&#1055;&#1056;&#1040;&#1042;&#1050;&#1048;\&#1056;&#1077;&#1075;&#1080;&#1089;&#1090;&#1088;%20&#1053;&#1055;&#1040;\2021&#1075;\3%20&#1084;&#1072;&#1088;&#1090;\16-31\%20&#1055;&#1086;&#1083;&#1086;&#1078;&#1077;&#1085;&#1080;&#1077;%20&#1086;%20&#1087;&#1086;&#1088;&#1103;&#1076;&#1082;&#1077;%20&#1087;&#1088;&#1077;&#1076;&#1086;&#1089;&#1090;&#1072;&#1074;&#1083;&#1077;&#1085;&#1080;&#1103;%20&#1074;%20&#1072;&#1088;&#1077;&#1085;&#1076;&#1091;%20&#1052;&#1057;&#1055;%20(1)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3636085.1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garantf1://12048517.0/" TargetMode="External"/><Relationship Id="rId5" Type="http://schemas.openxmlformats.org/officeDocument/2006/relationships/hyperlink" Target="garantf1://12054854.0/" TargetMode="External"/><Relationship Id="rId15" Type="http://schemas.openxmlformats.org/officeDocument/2006/relationships/hyperlink" Target="garantf1://12054854.4/" TargetMode="External"/><Relationship Id="rId10" Type="http://schemas.openxmlformats.org/officeDocument/2006/relationships/hyperlink" Target="garantf1://86367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4854.0/" TargetMode="External"/><Relationship Id="rId14" Type="http://schemas.openxmlformats.org/officeDocument/2006/relationships/hyperlink" Target="garantf1://3360237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2010</Words>
  <Characters>11457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2021-03-17T06:21:00Z</dcterms:created>
  <dcterms:modified xsi:type="dcterms:W3CDTF">2021-03-25T08:37:00Z</dcterms:modified>
</cp:coreProperties>
</file>